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104"/>
      </w:tblGrid>
      <w:tr w:rsidR="00891ECB" w:rsidRPr="00891ECB" w14:paraId="5A4DCE47" w14:textId="77777777" w:rsidTr="00891EC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91ECB" w:rsidRPr="00891ECB" w14:paraId="2E1AF08D" w14:textId="77777777">
              <w:trPr>
                <w:trHeight w:val="317"/>
                <w:jc w:val="center"/>
              </w:trPr>
              <w:tc>
                <w:tcPr>
                  <w:tcW w:w="2931" w:type="dxa"/>
                  <w:tcBorders>
                    <w:top w:val="nil"/>
                    <w:left w:val="nil"/>
                    <w:bottom w:val="single" w:sz="4" w:space="0" w:color="660066"/>
                    <w:right w:val="nil"/>
                  </w:tcBorders>
                  <w:vAlign w:val="center"/>
                  <w:hideMark/>
                </w:tcPr>
                <w:p w14:paraId="22E98DD8" w14:textId="77777777" w:rsidR="00891ECB" w:rsidRPr="00891ECB" w:rsidRDefault="00891ECB" w:rsidP="00891ECB">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91ECB">
                    <w:rPr>
                      <w:rFonts w:ascii="Arial" w:eastAsia="Times New Roman" w:hAnsi="Arial" w:cs="Arial"/>
                      <w:sz w:val="16"/>
                      <w:szCs w:val="16"/>
                      <w:lang w:eastAsia="tr-TR"/>
                    </w:rPr>
                    <w:t>31 Aralık 2021 CUMA</w:t>
                  </w:r>
                </w:p>
              </w:tc>
              <w:tc>
                <w:tcPr>
                  <w:tcW w:w="2931" w:type="dxa"/>
                  <w:tcBorders>
                    <w:top w:val="nil"/>
                    <w:left w:val="nil"/>
                    <w:bottom w:val="single" w:sz="4" w:space="0" w:color="660066"/>
                    <w:right w:val="nil"/>
                  </w:tcBorders>
                  <w:vAlign w:val="center"/>
                  <w:hideMark/>
                </w:tcPr>
                <w:p w14:paraId="74F36278" w14:textId="77777777" w:rsidR="00891ECB" w:rsidRPr="00891ECB" w:rsidRDefault="00891ECB" w:rsidP="00891EC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891ECB">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38158EFA" w14:textId="77777777" w:rsidR="00891ECB" w:rsidRPr="00891ECB" w:rsidRDefault="00891ECB" w:rsidP="00891ECB">
                  <w:pPr>
                    <w:spacing w:before="100" w:beforeAutospacing="1" w:after="100" w:afterAutospacing="1" w:line="240" w:lineRule="auto"/>
                    <w:jc w:val="right"/>
                    <w:rPr>
                      <w:rFonts w:ascii="Arial" w:eastAsia="Times New Roman" w:hAnsi="Arial" w:cs="Arial"/>
                      <w:sz w:val="16"/>
                      <w:szCs w:val="16"/>
                      <w:lang w:eastAsia="tr-TR"/>
                    </w:rPr>
                  </w:pPr>
                  <w:proofErr w:type="gramStart"/>
                  <w:r w:rsidRPr="00891ECB">
                    <w:rPr>
                      <w:rFonts w:ascii="Arial" w:eastAsia="Times New Roman" w:hAnsi="Arial" w:cs="Arial"/>
                      <w:sz w:val="16"/>
                      <w:szCs w:val="16"/>
                      <w:lang w:eastAsia="tr-TR"/>
                    </w:rPr>
                    <w:t>Sayı :</w:t>
                  </w:r>
                  <w:proofErr w:type="gramEnd"/>
                  <w:r w:rsidRPr="00891ECB">
                    <w:rPr>
                      <w:rFonts w:ascii="Arial" w:eastAsia="Times New Roman" w:hAnsi="Arial" w:cs="Arial"/>
                      <w:sz w:val="16"/>
                      <w:szCs w:val="16"/>
                      <w:lang w:eastAsia="tr-TR"/>
                    </w:rPr>
                    <w:t xml:space="preserve"> 31706 </w:t>
                  </w:r>
                  <w:r w:rsidRPr="00891ECB">
                    <w:rPr>
                      <w:rFonts w:ascii="Arial" w:eastAsia="Times New Roman" w:hAnsi="Arial" w:cs="Arial"/>
                      <w:b/>
                      <w:sz w:val="16"/>
                      <w:szCs w:val="16"/>
                      <w:lang w:eastAsia="tr-TR"/>
                    </w:rPr>
                    <w:t>(3. Mükerrer)</w:t>
                  </w:r>
                </w:p>
              </w:tc>
            </w:tr>
            <w:tr w:rsidR="00891ECB" w:rsidRPr="00891ECB" w14:paraId="26A40622" w14:textId="77777777">
              <w:trPr>
                <w:trHeight w:val="480"/>
                <w:jc w:val="center"/>
              </w:trPr>
              <w:tc>
                <w:tcPr>
                  <w:tcW w:w="8789" w:type="dxa"/>
                  <w:gridSpan w:val="3"/>
                  <w:vAlign w:val="center"/>
                  <w:hideMark/>
                </w:tcPr>
                <w:p w14:paraId="5A8B21FE" w14:textId="77777777" w:rsidR="00891ECB" w:rsidRPr="00891ECB" w:rsidRDefault="00891ECB" w:rsidP="00891ECB">
                  <w:pPr>
                    <w:spacing w:before="100" w:beforeAutospacing="1" w:after="100" w:afterAutospacing="1" w:line="240" w:lineRule="auto"/>
                    <w:jc w:val="center"/>
                    <w:rPr>
                      <w:rFonts w:ascii="Arial" w:eastAsia="Times New Roman" w:hAnsi="Arial" w:cs="Arial"/>
                      <w:b/>
                      <w:color w:val="000080"/>
                      <w:sz w:val="18"/>
                      <w:szCs w:val="18"/>
                      <w:lang w:eastAsia="tr-TR"/>
                    </w:rPr>
                  </w:pPr>
                  <w:r w:rsidRPr="00891ECB">
                    <w:rPr>
                      <w:rFonts w:ascii="Arial" w:eastAsia="Times New Roman" w:hAnsi="Arial" w:cs="Arial"/>
                      <w:b/>
                      <w:color w:val="000080"/>
                      <w:sz w:val="18"/>
                      <w:szCs w:val="18"/>
                      <w:lang w:eastAsia="tr-TR"/>
                    </w:rPr>
                    <w:t>TEBLİĞ</w:t>
                  </w:r>
                </w:p>
              </w:tc>
            </w:tr>
            <w:tr w:rsidR="00891ECB" w:rsidRPr="00891ECB" w14:paraId="3A2D12A2" w14:textId="77777777">
              <w:trPr>
                <w:trHeight w:val="480"/>
                <w:jc w:val="center"/>
              </w:trPr>
              <w:tc>
                <w:tcPr>
                  <w:tcW w:w="8789" w:type="dxa"/>
                  <w:gridSpan w:val="3"/>
                  <w:vAlign w:val="center"/>
                </w:tcPr>
                <w:p w14:paraId="7D8C1FAA"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91ECB">
                    <w:rPr>
                      <w:rFonts w:ascii="Times New Roman" w:eastAsia="Times New Roman" w:hAnsi="Times New Roman" w:cs="Times New Roman"/>
                      <w:sz w:val="18"/>
                      <w:szCs w:val="18"/>
                      <w:u w:val="single"/>
                      <w:lang w:eastAsia="tr-TR"/>
                    </w:rPr>
                    <w:t>Ticaret Bakanlığından:</w:t>
                  </w:r>
                </w:p>
                <w:p w14:paraId="03A7AA62" w14:textId="77777777" w:rsidR="00891ECB" w:rsidRPr="00891ECB" w:rsidRDefault="00891ECB" w:rsidP="00891ECB">
                  <w:pPr>
                    <w:tabs>
                      <w:tab w:val="left" w:pos="566"/>
                    </w:tabs>
                    <w:spacing w:before="56" w:after="0" w:line="240" w:lineRule="exact"/>
                    <w:jc w:val="center"/>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 xml:space="preserve">KULLANILMIŞ VEYA YENİLEŞTİRİLMİŞ EŞYA </w:t>
                  </w:r>
                </w:p>
                <w:p w14:paraId="52401B30" w14:textId="77777777" w:rsidR="00891ECB" w:rsidRPr="00891ECB" w:rsidRDefault="00891ECB" w:rsidP="00891ECB">
                  <w:pPr>
                    <w:tabs>
                      <w:tab w:val="left" w:pos="566"/>
                    </w:tabs>
                    <w:spacing w:after="0" w:line="240" w:lineRule="exact"/>
                    <w:jc w:val="center"/>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 xml:space="preserve">İTHALATINA İLİŞKİN TEBLİĞ </w:t>
                  </w:r>
                </w:p>
                <w:p w14:paraId="005FD303" w14:textId="77777777" w:rsidR="00891ECB" w:rsidRPr="00891ECB" w:rsidRDefault="00891ECB" w:rsidP="00891ECB">
                  <w:pPr>
                    <w:tabs>
                      <w:tab w:val="left" w:pos="566"/>
                    </w:tabs>
                    <w:spacing w:after="170" w:line="240" w:lineRule="exact"/>
                    <w:jc w:val="center"/>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(İTHALAT: 2022/9)</w:t>
                  </w:r>
                </w:p>
                <w:p w14:paraId="772ED402"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 xml:space="preserve">Amaç ve kapsam </w:t>
                  </w:r>
                </w:p>
                <w:p w14:paraId="5A883A3A"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1 – </w:t>
                  </w:r>
                  <w:r w:rsidRPr="00891ECB">
                    <w:rPr>
                      <w:rFonts w:ascii="Times New Roman" w:eastAsia="Times New Roman" w:hAnsi="Times New Roman" w:cs="Times New Roman"/>
                      <w:sz w:val="18"/>
                      <w:szCs w:val="18"/>
                      <w:lang w:eastAsia="tr-TR"/>
                    </w:rPr>
                    <w:t>(1) Bu Tebliğin amacı, kullanılmış veya yenileştirilmiş eşyanın ithalat iznine dair usul ve esasları belirlemektir.</w:t>
                  </w:r>
                </w:p>
                <w:p w14:paraId="372EA1B5"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Dayanak</w:t>
                  </w:r>
                </w:p>
                <w:p w14:paraId="12FE600B"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2 – </w:t>
                  </w:r>
                  <w:r w:rsidRPr="00891ECB">
                    <w:rPr>
                      <w:rFonts w:ascii="Times New Roman" w:eastAsia="Times New Roman" w:hAnsi="Times New Roman" w:cs="Times New Roman"/>
                      <w:sz w:val="18"/>
                      <w:szCs w:val="18"/>
                      <w:lang w:eastAsia="tr-TR"/>
                    </w:rPr>
                    <w:t>(1) Bu Tebliğ, 1 sayılı Cumhurbaşkanlığı Teşkilatı Hakkında Cumhurbaşkanlığı Kararnamesinin 445 inci maddesi ile 31/12/2020 tarihli ve 3350 sayılı Cumhurbaşkanı Kararıyla yürürlüğe konulan İthalat Rejimi Kararına dayanılarak hazırlanmıştır.</w:t>
                  </w:r>
                </w:p>
                <w:p w14:paraId="43B73DD1"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Tanımlar</w:t>
                  </w:r>
                </w:p>
                <w:p w14:paraId="67CB6120"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3 – </w:t>
                  </w:r>
                  <w:r w:rsidRPr="00891ECB">
                    <w:rPr>
                      <w:rFonts w:ascii="Times New Roman" w:eastAsia="Times New Roman" w:hAnsi="Times New Roman" w:cs="Times New Roman"/>
                      <w:sz w:val="18"/>
                      <w:szCs w:val="18"/>
                      <w:lang w:eastAsia="tr-TR"/>
                    </w:rPr>
                    <w:t>(1) Bu Tebliğde geçen;</w:t>
                  </w:r>
                </w:p>
                <w:p w14:paraId="0059FF8A"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a) Bakanlık: Ticaret Bakanlığını,</w:t>
                  </w:r>
                </w:p>
                <w:p w14:paraId="17AD0EBA"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b) Genel Müdürlük: Bakanlık İthalat Genel Müdürlüğünü,</w:t>
                  </w:r>
                </w:p>
                <w:p w14:paraId="651AB4E2"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c) GTİP: Gümrük Tarife İstatistik Pozisyonunu,</w:t>
                  </w:r>
                </w:p>
                <w:p w14:paraId="4C9A3CF7"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91ECB">
                    <w:rPr>
                      <w:rFonts w:ascii="Times New Roman" w:eastAsia="Times New Roman" w:hAnsi="Times New Roman" w:cs="Times New Roman"/>
                      <w:sz w:val="18"/>
                      <w:szCs w:val="18"/>
                      <w:lang w:eastAsia="tr-TR"/>
                    </w:rPr>
                    <w:t>ç</w:t>
                  </w:r>
                  <w:proofErr w:type="gramEnd"/>
                  <w:r w:rsidRPr="00891ECB">
                    <w:rPr>
                      <w:rFonts w:ascii="Times New Roman" w:eastAsia="Times New Roman" w:hAnsi="Times New Roman" w:cs="Times New Roman"/>
                      <w:sz w:val="18"/>
                      <w:szCs w:val="18"/>
                      <w:lang w:eastAsia="tr-TR"/>
                    </w:rPr>
                    <w:t>) TPS: Tek Pencere Sistemini,</w:t>
                  </w:r>
                </w:p>
                <w:p w14:paraId="5421AD3D"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91ECB">
                    <w:rPr>
                      <w:rFonts w:ascii="Times New Roman" w:eastAsia="Times New Roman" w:hAnsi="Times New Roman" w:cs="Times New Roman"/>
                      <w:sz w:val="18"/>
                      <w:szCs w:val="18"/>
                      <w:lang w:eastAsia="tr-TR"/>
                    </w:rPr>
                    <w:t>ifade</w:t>
                  </w:r>
                  <w:proofErr w:type="gramEnd"/>
                  <w:r w:rsidRPr="00891ECB">
                    <w:rPr>
                      <w:rFonts w:ascii="Times New Roman" w:eastAsia="Times New Roman" w:hAnsi="Times New Roman" w:cs="Times New Roman"/>
                      <w:sz w:val="18"/>
                      <w:szCs w:val="18"/>
                      <w:lang w:eastAsia="tr-TR"/>
                    </w:rPr>
                    <w:t xml:space="preserve"> eder.</w:t>
                  </w:r>
                </w:p>
                <w:p w14:paraId="2AFFF160"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İthali izne tabi eşya</w:t>
                  </w:r>
                </w:p>
                <w:p w14:paraId="37DBBF26"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4 – </w:t>
                  </w:r>
                  <w:r w:rsidRPr="00891ECB">
                    <w:rPr>
                      <w:rFonts w:ascii="Times New Roman" w:eastAsia="Times New Roman" w:hAnsi="Times New Roman" w:cs="Times New Roman"/>
                      <w:sz w:val="18"/>
                      <w:szCs w:val="18"/>
                      <w:lang w:eastAsia="tr-TR"/>
                    </w:rPr>
                    <w:t>(1) Kullanılmış veya yenileştirilmiş eşyanın ithalatı, Serbest Dolaşıma Giriş Rejimine tabi tutulması halinde, izne tabidir.</w:t>
                  </w:r>
                </w:p>
                <w:p w14:paraId="0440F564"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(2) Ek-1’de yer alan liste (liste) kapsamındaki eşyadan gerekli şartları taşıyanların Serbest Dolaşıma Giriş Rejimi kapsamındaki ithalatına izin verilmiştir. Ancak, bu eşyanın ithalatı esnasında gümrük beyannamesinin tescilinde gümrük idarelerince “0970-TPS-İzin Belgesi (Kullanılmış Eşya-Liste)” aranır.</w:t>
                  </w:r>
                </w:p>
                <w:p w14:paraId="4B12B5F9"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(3) Liste dışında kalan veya listede Grup 2 sütununda yer almakla birlikte sivil hava taşıtları ve bunlarda kullanılmaya mahsus eşya veya deniz taşıtları olmaması durumunda eşyanın Serbest Dolaşıma Giriş Rejimine tabi tutulması halinde, gümrük beyannamesinin tescilinde gümrük idarelerince “0962-TPS-İzin Belgesi (Kullanılmış Eşya-Liste Dışı)” aranır.</w:t>
                  </w:r>
                </w:p>
                <w:p w14:paraId="27DBF796"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İthaline izin verilen eşya</w:t>
                  </w:r>
                </w:p>
                <w:p w14:paraId="3CB5FF13"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5 – </w:t>
                  </w:r>
                  <w:r w:rsidRPr="00891ECB">
                    <w:rPr>
                      <w:rFonts w:ascii="Times New Roman" w:eastAsia="Times New Roman" w:hAnsi="Times New Roman" w:cs="Times New Roman"/>
                      <w:sz w:val="18"/>
                      <w:szCs w:val="18"/>
                      <w:lang w:eastAsia="tr-TR"/>
                    </w:rPr>
                    <w:t xml:space="preserve">(1) </w:t>
                  </w:r>
                  <w:proofErr w:type="gramStart"/>
                  <w:r w:rsidRPr="00891ECB">
                    <w:rPr>
                      <w:rFonts w:ascii="Times New Roman" w:eastAsia="Times New Roman" w:hAnsi="Times New Roman" w:cs="Times New Roman"/>
                      <w:sz w:val="18"/>
                      <w:szCs w:val="18"/>
                      <w:lang w:eastAsia="tr-TR"/>
                    </w:rPr>
                    <w:t>4 üncü</w:t>
                  </w:r>
                  <w:proofErr w:type="gramEnd"/>
                  <w:r w:rsidRPr="00891ECB">
                    <w:rPr>
                      <w:rFonts w:ascii="Times New Roman" w:eastAsia="Times New Roman" w:hAnsi="Times New Roman" w:cs="Times New Roman"/>
                      <w:sz w:val="18"/>
                      <w:szCs w:val="18"/>
                      <w:lang w:eastAsia="tr-TR"/>
                    </w:rPr>
                    <w:t xml:space="preserve"> maddenin ikinci fıkrası kapsamında ithalatına izin verilen eşya için aşağıdaki şartlar aranır:</w:t>
                  </w:r>
                </w:p>
                <w:p w14:paraId="2D073D9E"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a) Listede yer alan ve GTİP karşısında “Grup 1-Belirli Eşya” sütununda “X” ile belirtilen kullanılmış veya yenileştirilmiş eşyanın belirlenen yaş kriterine uygun olanları için; </w:t>
                  </w:r>
                </w:p>
                <w:p w14:paraId="09D39558"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1) Yatırım teşvik belgesi kapsamında olanlarına, birim kıymetine bakılmaksızın,</w:t>
                  </w:r>
                </w:p>
                <w:p w14:paraId="1514F443"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2) Yatırım teşvik belgesi bulunmayanlarına, karşısında birim gümrük kıymeti belirtilmiş ise bu kıymete eşit veya daha fazla (diğer yurt dışı giderler kalemi dâhil) olması halinde, birim gümrük kıymeti belirtilmemiş ise birim kıymetine bakılmaksızın,</w:t>
                  </w:r>
                </w:p>
                <w:p w14:paraId="5FEB7705"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“0970-TPS-İzin Belgesi (Kullanılmış Eşya-Liste)” düzenlenir. Bu şartı taşımayanlarına belge düzenlenmez.</w:t>
                  </w:r>
                </w:p>
                <w:p w14:paraId="6741DBFF"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b) Listede yer alan ve GTİP karşısında “Grup 2-Sivil Havacılık Eşyası” sütununda veya “Grup 2-Deniz Taşıtları” sütununda “X” ile belirtilen kullanılmış veya yenileştirilmiş eşyanın “sivil hava taşıtları ve bunlarda kullanılmaya mahsus olanlar” veya “deniz taşıtları” olması halinde, Serbest Dolaşıma Giriş Rejimi kapsamında yapılan ithalatında Ulaştırma ve Altyapı Bakanlığının Uygunluk Yazısı aranır. Uygunluk Yazısı bulunan bu eşyanın ithalatı için birim gümrük kıymetine bakılmaksızın “0970-TPS-İzin Belgesi (Kullanılmış Eşya-Liste)” düzenlenir.</w:t>
                  </w:r>
                </w:p>
                <w:p w14:paraId="64A1B607"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c) “Grup 2-Sivil Havacılık Eşyası” sütununda belirtilen eşyalar için TPS üzerinden Sivil Havacılık Genel Müdürlüğünce TPS-Ulaştırma ve Altyapı Bakanlığı Uygunluk Yazısı (SHGM) düzenlenir.</w:t>
                  </w:r>
                </w:p>
                <w:p w14:paraId="2AD11611"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91ECB">
                    <w:rPr>
                      <w:rFonts w:ascii="Times New Roman" w:eastAsia="Times New Roman" w:hAnsi="Times New Roman" w:cs="Times New Roman"/>
                      <w:sz w:val="18"/>
                      <w:szCs w:val="18"/>
                      <w:lang w:eastAsia="tr-TR"/>
                    </w:rPr>
                    <w:t>ç</w:t>
                  </w:r>
                  <w:proofErr w:type="gramEnd"/>
                  <w:r w:rsidRPr="00891ECB">
                    <w:rPr>
                      <w:rFonts w:ascii="Times New Roman" w:eastAsia="Times New Roman" w:hAnsi="Times New Roman" w:cs="Times New Roman"/>
                      <w:sz w:val="18"/>
                      <w:szCs w:val="18"/>
                      <w:lang w:eastAsia="tr-TR"/>
                    </w:rPr>
                    <w:t>) Listede yer alan ve GTİP karşısında “Grup 2-Sivil Havacılık Eşyası” sütununda veya “Grup 2-Deniz Taşıtları” sütununda “X” ile belirtilen eşyanın sivil hava taşıtları ve bunlarda kullanılmaya mahsus eşya veya deniz taşıtları olmaması durumunda, eşya “Grup 1-Belirli Eşya” sütununda “X” ile belirtilmiş ise (a) bendi kapsamında işlem yapılır. Aksi halde, “0970-TPS-İzin Belgesi (Kullanılmış Eşya-Liste)” düzenlenmez.</w:t>
                  </w:r>
                </w:p>
                <w:p w14:paraId="324856C1"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 xml:space="preserve">Geçici ithalatın kesin ithalata dönüşmesi </w:t>
                  </w:r>
                </w:p>
                <w:p w14:paraId="1C34F605"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6 – </w:t>
                  </w:r>
                  <w:r w:rsidRPr="00891ECB">
                    <w:rPr>
                      <w:rFonts w:ascii="Times New Roman" w:eastAsia="Times New Roman" w:hAnsi="Times New Roman" w:cs="Times New Roman"/>
                      <w:sz w:val="18"/>
                      <w:szCs w:val="18"/>
                      <w:lang w:eastAsia="tr-TR"/>
                    </w:rPr>
                    <w:t xml:space="preserve">(1) Mali mükellefiyetleri teminata bağlanmak suretiyle geçici olarak yurda giren eşyadan; </w:t>
                  </w:r>
                </w:p>
                <w:p w14:paraId="36CED15E"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a) Eşyanın kesin ithalinin talep edildiği tarihte yeni ve kullanılmamış olanlarının kesin ithali (kısıtlayıcı hükümler saklı kalmak kaydıyla), gümrük idarelerince sonuçlandırılır.</w:t>
                  </w:r>
                </w:p>
                <w:p w14:paraId="3742DBCA"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b) Eşyanın kesin ithalinin talep edildiği tarihte kullanılmış veya yenileştirilmiş olması halinde, yurda girdiği tarihte yeni ve kullanılmamış ise, kesin ithaline izin verilmiştir. Bu eşyalar için ayrıca İzin Belgesi aranmaz.</w:t>
                  </w:r>
                </w:p>
                <w:p w14:paraId="1AF6A9A7"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c) Eşyanın geçici olarak yurda girdiği tarihte kullanılmış veya yenileştirilmiş olması halinde, kesin ithali </w:t>
                  </w:r>
                  <w:proofErr w:type="gramStart"/>
                  <w:r w:rsidRPr="00891ECB">
                    <w:rPr>
                      <w:rFonts w:ascii="Times New Roman" w:eastAsia="Times New Roman" w:hAnsi="Times New Roman" w:cs="Times New Roman"/>
                      <w:sz w:val="18"/>
                      <w:szCs w:val="18"/>
                      <w:lang w:eastAsia="tr-TR"/>
                    </w:rPr>
                    <w:t>4 üncü</w:t>
                  </w:r>
                  <w:proofErr w:type="gramEnd"/>
                  <w:r w:rsidRPr="00891ECB">
                    <w:rPr>
                      <w:rFonts w:ascii="Times New Roman" w:eastAsia="Times New Roman" w:hAnsi="Times New Roman" w:cs="Times New Roman"/>
                      <w:sz w:val="18"/>
                      <w:szCs w:val="18"/>
                      <w:lang w:eastAsia="tr-TR"/>
                    </w:rPr>
                    <w:t xml:space="preserve"> ve 5 inci maddeler çerçevesinde gerçekleştirilir.</w:t>
                  </w:r>
                </w:p>
                <w:p w14:paraId="03D73A46"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 xml:space="preserve">Başvuru usul ve esasları </w:t>
                  </w:r>
                </w:p>
                <w:p w14:paraId="72E3314B"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lastRenderedPageBreak/>
                    <w:t xml:space="preserve">MADDE 7 – </w:t>
                  </w:r>
                  <w:r w:rsidRPr="00891ECB">
                    <w:rPr>
                      <w:rFonts w:ascii="Times New Roman" w:eastAsia="Times New Roman" w:hAnsi="Times New Roman" w:cs="Times New Roman"/>
                      <w:sz w:val="18"/>
                      <w:szCs w:val="18"/>
                      <w:lang w:eastAsia="tr-TR"/>
                    </w:rPr>
                    <w:t xml:space="preserve">(1) İthali izne tabi eşya için İzin Belgesi başvuruları e-devletten veya Bakanlık internet sitesi </w:t>
                  </w:r>
                  <w:r w:rsidRPr="00891ECB">
                    <w:rPr>
                      <w:rFonts w:ascii="Times New Roman" w:eastAsia="Times New Roman" w:hAnsi="Times New Roman" w:cs="Times New Roman"/>
                      <w:sz w:val="18"/>
                      <w:szCs w:val="18"/>
                      <w:u w:val="single"/>
                      <w:lang w:eastAsia="tr-TR"/>
                    </w:rPr>
                    <w:t>(www.ticaret.gov.tr)</w:t>
                  </w:r>
                  <w:r w:rsidRPr="00891ECB">
                    <w:rPr>
                      <w:rFonts w:ascii="Times New Roman" w:eastAsia="Times New Roman" w:hAnsi="Times New Roman" w:cs="Times New Roman"/>
                      <w:sz w:val="18"/>
                      <w:szCs w:val="18"/>
                      <w:lang w:eastAsia="tr-TR"/>
                    </w:rPr>
                    <w:t xml:space="preserve"> “E-İşlemler” menüsünde yer alan “İthalat Belge İşlemleri Uygulamasından” ulaşılan “E-İmza Uygulamaları” altındaki “E-İmza Uygulamalarına Giriş” bölümünde yer alan “İthalat Belge İşlemleri” kısmında elektronik imza ile yapılır.</w:t>
                  </w:r>
                </w:p>
                <w:p w14:paraId="10E70E59"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(2) Elektronik imza sahibi kişilerin firmalar adına başvuru yapmak üzere yetkilendirilmesi, İthalat İşlemlerinde Elektronik Başvuru Sistemi Tebliği (İthalat: 2022/21) çerçevesinde yapılır.</w:t>
                  </w:r>
                </w:p>
                <w:p w14:paraId="0B1E28CD"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(3) 5 inci madde kapsamında yapılan kullanılmış veya yenileştirilmiş eşya başvurularında, birinci fıkrada belirtilen “İthalat Belge İşlemleri” sayfasında bulunan “Başvuru İşlemleri” ana başlığı altındaki “Başvuru Girişi” ekranında belge türü olarak “0970-TPS-İzin Belgesi (Kullanılmış Eşya-Liste)”, Tebliğ/Karar olarak bu Tebliğ seçilir.</w:t>
                  </w:r>
                </w:p>
                <w:p w14:paraId="1F100A5B"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(4) </w:t>
                  </w:r>
                  <w:proofErr w:type="gramStart"/>
                  <w:r w:rsidRPr="00891ECB">
                    <w:rPr>
                      <w:rFonts w:ascii="Times New Roman" w:eastAsia="Times New Roman" w:hAnsi="Times New Roman" w:cs="Times New Roman"/>
                      <w:sz w:val="18"/>
                      <w:szCs w:val="18"/>
                      <w:lang w:eastAsia="tr-TR"/>
                    </w:rPr>
                    <w:t>4 üncü</w:t>
                  </w:r>
                  <w:proofErr w:type="gramEnd"/>
                  <w:r w:rsidRPr="00891ECB">
                    <w:rPr>
                      <w:rFonts w:ascii="Times New Roman" w:eastAsia="Times New Roman" w:hAnsi="Times New Roman" w:cs="Times New Roman"/>
                      <w:sz w:val="18"/>
                      <w:szCs w:val="18"/>
                      <w:lang w:eastAsia="tr-TR"/>
                    </w:rPr>
                    <w:t xml:space="preserve"> maddesinin üçüncü fıkrası kapsamında yapılan kullanılmış veya yenileştirilmiş eşya başvurularında, birinci fıkrada belirtilen “İthalat Belge İşlemleri” sayfasında bulunan “Başvuru İşlemleri” ana başlığı altındaki “Başvuru Girişi” ekranında belge türü olarak “0962-TPS-İzin Belgesi (Kullanılmış Eşya-Liste Dışı)”, Tebliğ/Karar olarak bu Tebliğ seçilir. </w:t>
                  </w:r>
                </w:p>
                <w:p w14:paraId="4569FC48"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(5) Başvuru Formunun elektronik olarak doldurulup Tebliğde yer alan ekleri </w:t>
                  </w:r>
                  <w:proofErr w:type="gramStart"/>
                  <w:r w:rsidRPr="00891ECB">
                    <w:rPr>
                      <w:rFonts w:ascii="Times New Roman" w:eastAsia="Times New Roman" w:hAnsi="Times New Roman" w:cs="Times New Roman"/>
                      <w:sz w:val="18"/>
                      <w:szCs w:val="18"/>
                      <w:lang w:eastAsia="tr-TR"/>
                    </w:rPr>
                    <w:t>ile birlikte</w:t>
                  </w:r>
                  <w:proofErr w:type="gramEnd"/>
                  <w:r w:rsidRPr="00891ECB">
                    <w:rPr>
                      <w:rFonts w:ascii="Times New Roman" w:eastAsia="Times New Roman" w:hAnsi="Times New Roman" w:cs="Times New Roman"/>
                      <w:sz w:val="18"/>
                      <w:szCs w:val="18"/>
                      <w:lang w:eastAsia="tr-TR"/>
                    </w:rPr>
                    <w:t xml:space="preserve"> belgelerin tam ve eksiksiz bir şekilde sisteme yüklenmesinden sonra elektronik imzalanması suretiyle başvuru tamamlanır.</w:t>
                  </w:r>
                </w:p>
                <w:p w14:paraId="0E002AFA"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(6) Usulüne uygun olarak yapılan başvurular Genel Müdürlükçe değerlendirilerek sonuçlandırılır. Değerlendirmede eşyanın iç piyasadan tedarik şartları, ekonomik ömrü, verimliliği gibi etkenler göz önüne alınır.</w:t>
                  </w:r>
                </w:p>
                <w:p w14:paraId="377D83F9"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Belgelerin düzenlenmesi, bildirimi ve kullanımı</w:t>
                  </w:r>
                </w:p>
                <w:p w14:paraId="653CC86A"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8 – </w:t>
                  </w:r>
                  <w:r w:rsidRPr="00891ECB">
                    <w:rPr>
                      <w:rFonts w:ascii="Times New Roman" w:eastAsia="Times New Roman" w:hAnsi="Times New Roman" w:cs="Times New Roman"/>
                      <w:sz w:val="18"/>
                      <w:szCs w:val="18"/>
                      <w:lang w:eastAsia="tr-TR"/>
                    </w:rPr>
                    <w:t>(1) Başvurusu uygun bulunan başvuru sahibi adına İzin Belgesi Genel Müdürlükçe elektronik olarak düzenlenir ve başvuru formunda yer alan e-posta adresine bildirilir. Bildirimde Genel Müdürlükçe elektronik ortamda (TPS) verilen 23 haneli belge numarası ile belge tarihi yer alır. Başvuru sahibine ayrıca yazılı bildirim yapılmaz.</w:t>
                  </w:r>
                </w:p>
                <w:p w14:paraId="67E165FE"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(2) Bildirimde yer alan belge numarası ve belge tarihi yükümlü tarafından beyannamenin 44 </w:t>
                  </w:r>
                  <w:proofErr w:type="spellStart"/>
                  <w:r w:rsidRPr="00891ECB">
                    <w:rPr>
                      <w:rFonts w:ascii="Times New Roman" w:eastAsia="Times New Roman" w:hAnsi="Times New Roman" w:cs="Times New Roman"/>
                      <w:sz w:val="18"/>
                      <w:szCs w:val="18"/>
                      <w:lang w:eastAsia="tr-TR"/>
                    </w:rPr>
                    <w:t>nolu</w:t>
                  </w:r>
                  <w:proofErr w:type="spellEnd"/>
                  <w:r w:rsidRPr="00891ECB">
                    <w:rPr>
                      <w:rFonts w:ascii="Times New Roman" w:eastAsia="Times New Roman" w:hAnsi="Times New Roman" w:cs="Times New Roman"/>
                      <w:sz w:val="18"/>
                      <w:szCs w:val="18"/>
                      <w:lang w:eastAsia="tr-TR"/>
                    </w:rPr>
                    <w:t xml:space="preserve"> kutusunda “Belge Referans No” ve “Belge Tarihi” alanlarında beyan edilir.</w:t>
                  </w:r>
                </w:p>
                <w:p w14:paraId="4D12B929"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(3) Başvuru sahibinin gümrük idaresinde kaydının olmaması nedeniyle, İzin Belgesinin </w:t>
                  </w:r>
                  <w:proofErr w:type="spellStart"/>
                  <w:r w:rsidRPr="00891ECB">
                    <w:rPr>
                      <w:rFonts w:ascii="Times New Roman" w:eastAsia="Times New Roman" w:hAnsi="Times New Roman" w:cs="Times New Roman"/>
                      <w:sz w:val="18"/>
                      <w:szCs w:val="18"/>
                      <w:lang w:eastAsia="tr-TR"/>
                    </w:rPr>
                    <w:t>TPS’de</w:t>
                  </w:r>
                  <w:proofErr w:type="spellEnd"/>
                  <w:r w:rsidRPr="00891ECB">
                    <w:rPr>
                      <w:rFonts w:ascii="Times New Roman" w:eastAsia="Times New Roman" w:hAnsi="Times New Roman" w:cs="Times New Roman"/>
                      <w:sz w:val="18"/>
                      <w:szCs w:val="18"/>
                      <w:lang w:eastAsia="tr-TR"/>
                    </w:rPr>
                    <w:t xml:space="preserve"> kaydının onaylanamaması durumunda, başvuru formunda yer alan e-posta adresine Genel Müdürlükçe bildirimde bulunulur. Yapılan bildirim üzerine ithalatçı tarafından beş iş günü içinde gümrük sistemine kayıt yaptırılarak Genel Müdürlüğe bilgi verilir. Aksi takdirde, yapılmış olan başvuru geçersiz sayılır.</w:t>
                  </w:r>
                </w:p>
                <w:p w14:paraId="62562558"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Belgelerin süresi</w:t>
                  </w:r>
                </w:p>
                <w:p w14:paraId="1DE39DCD"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9 – </w:t>
                  </w:r>
                  <w:r w:rsidRPr="00891ECB">
                    <w:rPr>
                      <w:rFonts w:ascii="Times New Roman" w:eastAsia="Times New Roman" w:hAnsi="Times New Roman" w:cs="Times New Roman"/>
                      <w:sz w:val="18"/>
                      <w:szCs w:val="18"/>
                      <w:lang w:eastAsia="tr-TR"/>
                    </w:rPr>
                    <w:t>(1) İzin Belgesi belge tarihinden itibaren altı ay geçerlidir. Süre uzatımı yapılmaz.</w:t>
                  </w:r>
                </w:p>
                <w:p w14:paraId="40298C7A"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(2) İzin Belgesi kapsamındaki ithalatın, belge sahibi tarafından yapılması zorunludur.</w:t>
                  </w:r>
                </w:p>
                <w:p w14:paraId="14FEF758"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Beyanların ve ithal eşyanın denetlenmesi</w:t>
                  </w:r>
                </w:p>
                <w:p w14:paraId="1463A857"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10 – </w:t>
                  </w:r>
                  <w:r w:rsidRPr="00891ECB">
                    <w:rPr>
                      <w:rFonts w:ascii="Times New Roman" w:eastAsia="Times New Roman" w:hAnsi="Times New Roman" w:cs="Times New Roman"/>
                      <w:sz w:val="18"/>
                      <w:szCs w:val="18"/>
                      <w:lang w:eastAsia="tr-TR"/>
                    </w:rPr>
                    <w:t>(1) Bu Tebliğ kapsamında yapılan beyan ve sunulan belgelerin gerçeğe uygunluğundan başvuru sahibi ve/veya yetkili temsilcisi sorumludur.</w:t>
                  </w:r>
                </w:p>
                <w:p w14:paraId="4E3DBC04"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(2) Yapılan başvurularda yer alan belge, bilgi ve beyanların doğruluğuna ilişkin ve ithal eşyası ile ilgili olarak ithalat işlemi öncesinde veya sonrasında inceleme yapmaya ya da yaptırmaya Bakanlık yetkilidir.</w:t>
                  </w:r>
                </w:p>
                <w:p w14:paraId="3162B7F3"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(3) Belge, bilgi ve/veya beyanların gerçeğe aykırı olduğunun tespit edilmesi halinde, tespit edilen tarihten itibaren iki yıl içerisinde başvuru sahibi ve/veya yetkili temsilcisinin kullanılmış veya yenileştirilmiş eşya başvurularına izin verilmez.</w:t>
                  </w:r>
                </w:p>
                <w:p w14:paraId="3337BE98"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Gümrük kıymeti ve diğer hususlar</w:t>
                  </w:r>
                </w:p>
                <w:p w14:paraId="7C979479"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11 – </w:t>
                  </w:r>
                  <w:r w:rsidRPr="00891ECB">
                    <w:rPr>
                      <w:rFonts w:ascii="Times New Roman" w:eastAsia="Times New Roman" w:hAnsi="Times New Roman" w:cs="Times New Roman"/>
                      <w:sz w:val="18"/>
                      <w:szCs w:val="18"/>
                      <w:lang w:eastAsia="tr-TR"/>
                    </w:rPr>
                    <w:t>(1) Başvuruda birim kıymetlere ilişkin yapılan beyanlar, 27/10/1999 tarihli ve 4458 sayılı Gümrük Kanunu çerçevesinde yapılan birim kıymetlere ilişkin denetim ve kontrollerin yerine geçmez.</w:t>
                  </w:r>
                </w:p>
                <w:p w14:paraId="5E27DC31"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(2) İzin belgesi, </w:t>
                  </w:r>
                  <w:proofErr w:type="gramStart"/>
                  <w:r w:rsidRPr="00891ECB">
                    <w:rPr>
                      <w:rFonts w:ascii="Times New Roman" w:eastAsia="Times New Roman" w:hAnsi="Times New Roman" w:cs="Times New Roman"/>
                      <w:sz w:val="18"/>
                      <w:szCs w:val="18"/>
                      <w:lang w:eastAsia="tr-TR"/>
                    </w:rPr>
                    <w:t>Gümrük Kanununun</w:t>
                  </w:r>
                  <w:proofErr w:type="gramEnd"/>
                  <w:r w:rsidRPr="00891ECB">
                    <w:rPr>
                      <w:rFonts w:ascii="Times New Roman" w:eastAsia="Times New Roman" w:hAnsi="Times New Roman" w:cs="Times New Roman"/>
                      <w:sz w:val="18"/>
                      <w:szCs w:val="18"/>
                      <w:lang w:eastAsia="tr-TR"/>
                    </w:rPr>
                    <w:t xml:space="preserve"> eşyanın gümrük kıymetine ve diğer hususlara (GTİP tespiti dahil) ilişkin hükümlerinin uygulanmasını engellemez. Bu Tebliğde belirtilen kıymetler, </w:t>
                  </w:r>
                  <w:proofErr w:type="gramStart"/>
                  <w:r w:rsidRPr="00891ECB">
                    <w:rPr>
                      <w:rFonts w:ascii="Times New Roman" w:eastAsia="Times New Roman" w:hAnsi="Times New Roman" w:cs="Times New Roman"/>
                      <w:sz w:val="18"/>
                      <w:szCs w:val="18"/>
                      <w:lang w:eastAsia="tr-TR"/>
                    </w:rPr>
                    <w:t>Gümrük Kanununun</w:t>
                  </w:r>
                  <w:proofErr w:type="gramEnd"/>
                  <w:r w:rsidRPr="00891ECB">
                    <w:rPr>
                      <w:rFonts w:ascii="Times New Roman" w:eastAsia="Times New Roman" w:hAnsi="Times New Roman" w:cs="Times New Roman"/>
                      <w:sz w:val="18"/>
                      <w:szCs w:val="18"/>
                      <w:lang w:eastAsia="tr-TR"/>
                    </w:rPr>
                    <w:t xml:space="preserve"> eşyanın gümrük kıymetine ilişkin hükümlerinin uygulanmasına esas teşkil etmez.</w:t>
                  </w:r>
                </w:p>
                <w:p w14:paraId="3A3735EB"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(3) Gümrük beyannamesinin tescili sırasında gümrüklerce tespit ve kabul edilen kıymet veya miktarın, başvuruda kayıtlı kıymet veya miktarı, toplam </w:t>
                  </w:r>
                  <w:proofErr w:type="gramStart"/>
                  <w:r w:rsidRPr="00891ECB">
                    <w:rPr>
                      <w:rFonts w:ascii="Times New Roman" w:eastAsia="Times New Roman" w:hAnsi="Times New Roman" w:cs="Times New Roman"/>
                      <w:sz w:val="18"/>
                      <w:szCs w:val="18"/>
                      <w:lang w:eastAsia="tr-TR"/>
                    </w:rPr>
                    <w:t>% 5</w:t>
                  </w:r>
                  <w:proofErr w:type="gramEnd"/>
                  <w:r w:rsidRPr="00891ECB">
                    <w:rPr>
                      <w:rFonts w:ascii="Times New Roman" w:eastAsia="Times New Roman" w:hAnsi="Times New Roman" w:cs="Times New Roman"/>
                      <w:sz w:val="18"/>
                      <w:szCs w:val="18"/>
                      <w:lang w:eastAsia="tr-TR"/>
                    </w:rPr>
                    <w:t>'ten (% 5 dâhil) daha az bir oranda aşması ithalatın yapılmasını engellemez.</w:t>
                  </w:r>
                </w:p>
                <w:p w14:paraId="731C4458"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 (4) Bu Tebliğ kapsamında verilen izinler ve uygunluk yazıları, Ürün Güvenliği ve Denetimi mevzuatı ve diğer mevzuat kapsamında alınması gereken izin ve belgelerin yerine geçmez ve ilgili mevzuattan kaynaklanan yükümlülüklerin yerine getirilmesine engel teşkil etmez.</w:t>
                  </w:r>
                </w:p>
                <w:p w14:paraId="1E76EB37"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Yürürlükten kaldırılan tebliğ</w:t>
                  </w:r>
                </w:p>
                <w:p w14:paraId="532A7193"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12 – </w:t>
                  </w:r>
                  <w:r w:rsidRPr="00891ECB">
                    <w:rPr>
                      <w:rFonts w:ascii="Times New Roman" w:eastAsia="Times New Roman" w:hAnsi="Times New Roman" w:cs="Times New Roman"/>
                      <w:sz w:val="18"/>
                      <w:szCs w:val="18"/>
                      <w:lang w:eastAsia="tr-TR"/>
                    </w:rPr>
                    <w:t xml:space="preserve">(1) 31/12/2020 tarihli ve 31351 üçüncü mükerrer sayılı Resmî </w:t>
                  </w:r>
                  <w:proofErr w:type="spellStart"/>
                  <w:r w:rsidRPr="00891ECB">
                    <w:rPr>
                      <w:rFonts w:ascii="Times New Roman" w:eastAsia="Times New Roman" w:hAnsi="Times New Roman" w:cs="Times New Roman"/>
                      <w:sz w:val="18"/>
                      <w:szCs w:val="18"/>
                      <w:lang w:eastAsia="tr-TR"/>
                    </w:rPr>
                    <w:t>Gazete’de</w:t>
                  </w:r>
                  <w:proofErr w:type="spellEnd"/>
                  <w:r w:rsidRPr="00891ECB">
                    <w:rPr>
                      <w:rFonts w:ascii="Times New Roman" w:eastAsia="Times New Roman" w:hAnsi="Times New Roman" w:cs="Times New Roman"/>
                      <w:sz w:val="18"/>
                      <w:szCs w:val="18"/>
                      <w:lang w:eastAsia="tr-TR"/>
                    </w:rPr>
                    <w:t xml:space="preserve"> yayımlanan Kullanılmış veya Yenileştirilmiş Eşya İthalatına İlişkin Tebliğ (İthalat: 2021/9) yürürlükten kaldırılmıştır.</w:t>
                  </w:r>
                </w:p>
                <w:p w14:paraId="1E53F104"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Atıflar</w:t>
                  </w:r>
                </w:p>
                <w:p w14:paraId="1551ED6A"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13 – </w:t>
                  </w:r>
                  <w:r w:rsidRPr="00891ECB">
                    <w:rPr>
                      <w:rFonts w:ascii="Times New Roman" w:eastAsia="Times New Roman" w:hAnsi="Times New Roman" w:cs="Times New Roman"/>
                      <w:sz w:val="18"/>
                      <w:szCs w:val="18"/>
                      <w:lang w:eastAsia="tr-TR"/>
                    </w:rPr>
                    <w:t xml:space="preserve">(1) 31/12/2020 tarihli ve 31351 üçüncü mükerrer sayılı Resmî </w:t>
                  </w:r>
                  <w:proofErr w:type="spellStart"/>
                  <w:r w:rsidRPr="00891ECB">
                    <w:rPr>
                      <w:rFonts w:ascii="Times New Roman" w:eastAsia="Times New Roman" w:hAnsi="Times New Roman" w:cs="Times New Roman"/>
                      <w:sz w:val="18"/>
                      <w:szCs w:val="18"/>
                      <w:lang w:eastAsia="tr-TR"/>
                    </w:rPr>
                    <w:t>Gazete’de</w:t>
                  </w:r>
                  <w:proofErr w:type="spellEnd"/>
                  <w:r w:rsidRPr="00891ECB">
                    <w:rPr>
                      <w:rFonts w:ascii="Times New Roman" w:eastAsia="Times New Roman" w:hAnsi="Times New Roman" w:cs="Times New Roman"/>
                      <w:sz w:val="18"/>
                      <w:szCs w:val="18"/>
                      <w:lang w:eastAsia="tr-TR"/>
                    </w:rPr>
                    <w:t xml:space="preserve"> yayımlanan Kullanılmış veya Yenileştirilmiş Eşya İthalatına İlişkin Tebliğ (İthalat: 2021/9)’e yapılan atıflar bu Tebliğe yapılmış sayılır.</w:t>
                  </w:r>
                </w:p>
                <w:p w14:paraId="030DAF83"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Geçmiş döneme ilişkin başvurular</w:t>
                  </w:r>
                </w:p>
                <w:p w14:paraId="3F12EA50"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GEÇİCİ MADDE 1 – </w:t>
                  </w:r>
                  <w:r w:rsidRPr="00891ECB">
                    <w:rPr>
                      <w:rFonts w:ascii="Times New Roman" w:eastAsia="Times New Roman" w:hAnsi="Times New Roman" w:cs="Times New Roman"/>
                      <w:sz w:val="18"/>
                      <w:szCs w:val="18"/>
                      <w:lang w:eastAsia="tr-TR"/>
                    </w:rPr>
                    <w:t>(1) Bu Tebliğ kapsamında, 31/12/2021 tarihine kadar yapılan başvurular ve verilen izinler Kullanılmış veya Yenileştirilmiş Eşya İthalatına İlişkin Tebliğ (İthalat: 2021/9)’in ilgili hükümleri çerçevesinde sonuçlandırılır.</w:t>
                  </w:r>
                </w:p>
                <w:p w14:paraId="53B3E1F8"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 xml:space="preserve">(2) Bu Tebliğ kapsamında, 1/1/2022 tarihinden önce Türkiye’ye sevk edilmek üzere bir taşıma belgesi düzenlenerek yüklemesi yapılmış olan kullanılmış veya yenileştirilmiş eşyanın ithal izni için 15/2/2022 tarihine kadar </w:t>
                  </w:r>
                  <w:r w:rsidRPr="00891ECB">
                    <w:rPr>
                      <w:rFonts w:ascii="Times New Roman" w:eastAsia="Times New Roman" w:hAnsi="Times New Roman" w:cs="Times New Roman"/>
                      <w:sz w:val="18"/>
                      <w:szCs w:val="18"/>
                      <w:lang w:eastAsia="tr-TR"/>
                    </w:rPr>
                    <w:lastRenderedPageBreak/>
                    <w:t>(15/2/2022 dâhil) başvurulması halinde başvurular Kullanılmış veya Yenileştirilmiş Eşya İthalatına İlişkin Tebliğ (İthalat: 2021/9)’in ilgili hükümleri çerçevesinde sonuçlandırılır.</w:t>
                  </w:r>
                </w:p>
                <w:p w14:paraId="36F0CEF2"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sz w:val="18"/>
                      <w:szCs w:val="18"/>
                      <w:lang w:eastAsia="tr-TR"/>
                    </w:rPr>
                    <w:t>(3) Yukarıda yer alan fıkra hükümleri çerçevesinde yapılan başvurularda, bu Tebliğin lehe olan hükümleri uygulanır.</w:t>
                  </w:r>
                </w:p>
                <w:p w14:paraId="4F3FEA50"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Yürürlük</w:t>
                  </w:r>
                </w:p>
                <w:p w14:paraId="620CD514"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14 – </w:t>
                  </w:r>
                  <w:r w:rsidRPr="00891ECB">
                    <w:rPr>
                      <w:rFonts w:ascii="Times New Roman" w:eastAsia="Times New Roman" w:hAnsi="Times New Roman" w:cs="Times New Roman"/>
                      <w:sz w:val="18"/>
                      <w:szCs w:val="18"/>
                      <w:lang w:eastAsia="tr-TR"/>
                    </w:rPr>
                    <w:t>(1) Bu Tebliğ 1/1/2022 tarihinde yürürlüğe girer.</w:t>
                  </w:r>
                </w:p>
                <w:p w14:paraId="21574E30"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91ECB">
                    <w:rPr>
                      <w:rFonts w:ascii="Times New Roman" w:eastAsia="Times New Roman" w:hAnsi="Times New Roman" w:cs="Times New Roman"/>
                      <w:b/>
                      <w:sz w:val="18"/>
                      <w:szCs w:val="18"/>
                      <w:lang w:eastAsia="tr-TR"/>
                    </w:rPr>
                    <w:t>Yürütme</w:t>
                  </w:r>
                </w:p>
                <w:p w14:paraId="2D5F4CD3"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91ECB">
                    <w:rPr>
                      <w:rFonts w:ascii="Times New Roman" w:eastAsia="Times New Roman" w:hAnsi="Times New Roman" w:cs="Times New Roman"/>
                      <w:b/>
                      <w:sz w:val="18"/>
                      <w:szCs w:val="18"/>
                      <w:lang w:eastAsia="tr-TR"/>
                    </w:rPr>
                    <w:t xml:space="preserve">MADDE 15 – </w:t>
                  </w:r>
                  <w:r w:rsidRPr="00891ECB">
                    <w:rPr>
                      <w:rFonts w:ascii="Times New Roman" w:eastAsia="Times New Roman" w:hAnsi="Times New Roman" w:cs="Times New Roman"/>
                      <w:sz w:val="18"/>
                      <w:szCs w:val="18"/>
                      <w:lang w:eastAsia="tr-TR"/>
                    </w:rPr>
                    <w:t>(1) Bu Tebliğ hükümlerini Ticaret Bakanı yürütür.</w:t>
                  </w:r>
                </w:p>
                <w:p w14:paraId="3C12F5C5" w14:textId="77777777" w:rsidR="00891ECB" w:rsidRPr="00891ECB" w:rsidRDefault="00891ECB" w:rsidP="00891EC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E6B6C78" w14:textId="77777777" w:rsidR="00891ECB" w:rsidRPr="00891ECB" w:rsidRDefault="00891ECB" w:rsidP="00891ECB">
                  <w:pPr>
                    <w:tabs>
                      <w:tab w:val="left" w:pos="566"/>
                    </w:tabs>
                    <w:spacing w:after="0" w:line="240" w:lineRule="exact"/>
                    <w:jc w:val="both"/>
                    <w:rPr>
                      <w:rFonts w:ascii="Times New Roman" w:eastAsia="Times New Roman" w:hAnsi="Times New Roman" w:cs="Times New Roman"/>
                      <w:b/>
                      <w:sz w:val="18"/>
                      <w:szCs w:val="18"/>
                      <w:lang w:eastAsia="tr-TR"/>
                    </w:rPr>
                  </w:pPr>
                  <w:hyperlink r:id="rId5" w:history="1">
                    <w:r w:rsidRPr="00891ECB">
                      <w:rPr>
                        <w:rFonts w:ascii="Times New Roman" w:eastAsia="Times New Roman" w:hAnsi="Times New Roman" w:cs="Times New Roman"/>
                        <w:b/>
                        <w:color w:val="0000FF"/>
                        <w:sz w:val="19"/>
                        <w:szCs w:val="20"/>
                        <w:lang w:eastAsia="tr-TR"/>
                      </w:rPr>
                      <w:t>Ekleri için tıklayınız</w:t>
                    </w:r>
                  </w:hyperlink>
                </w:p>
              </w:tc>
            </w:tr>
          </w:tbl>
          <w:p w14:paraId="6E309EED" w14:textId="77777777" w:rsidR="00891ECB" w:rsidRPr="00891ECB" w:rsidRDefault="00891ECB" w:rsidP="00891ECB">
            <w:pPr>
              <w:spacing w:after="0" w:line="240" w:lineRule="auto"/>
              <w:jc w:val="center"/>
              <w:rPr>
                <w:rFonts w:ascii="Times New Roman" w:eastAsia="Times New Roman" w:hAnsi="Times New Roman" w:cs="Times New Roman"/>
                <w:sz w:val="20"/>
                <w:szCs w:val="20"/>
                <w:lang w:eastAsia="tr-TR"/>
              </w:rPr>
            </w:pPr>
          </w:p>
        </w:tc>
      </w:tr>
    </w:tbl>
    <w:p w14:paraId="75EF4E16" w14:textId="77777777" w:rsidR="00891ECB" w:rsidRPr="00891ECB" w:rsidRDefault="00891ECB" w:rsidP="00891ECB">
      <w:pPr>
        <w:spacing w:after="0" w:line="240" w:lineRule="auto"/>
        <w:jc w:val="center"/>
        <w:rPr>
          <w:rFonts w:ascii="Times New Roman" w:eastAsia="Times New Roman" w:hAnsi="Times New Roman" w:cs="Times New Roman"/>
          <w:sz w:val="24"/>
          <w:szCs w:val="24"/>
          <w:lang w:eastAsia="tr-TR"/>
        </w:rPr>
      </w:pPr>
    </w:p>
    <w:p w14:paraId="2BBC9577" w14:textId="77777777" w:rsidR="00882A27" w:rsidRPr="00F717A7" w:rsidRDefault="00882A27">
      <w:pPr>
        <w:rPr>
          <w:rFonts w:ascii="Times New Roman" w:hAnsi="Times New Roman" w:cs="Times New Roman"/>
          <w:color w:val="000000" w:themeColor="text1"/>
          <w:sz w:val="24"/>
          <w:szCs w:val="24"/>
        </w:rPr>
      </w:pPr>
    </w:p>
    <w:sectPr w:rsidR="00882A27" w:rsidRPr="00F717A7" w:rsidSect="009A64B9">
      <w:pgSz w:w="11906" w:h="16838"/>
      <w:pgMar w:top="851" w:right="79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A17EC"/>
    <w:multiLevelType w:val="multilevel"/>
    <w:tmpl w:val="C194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B9"/>
    <w:rsid w:val="001B0FC5"/>
    <w:rsid w:val="005F41C2"/>
    <w:rsid w:val="00882A27"/>
    <w:rsid w:val="00887DF9"/>
    <w:rsid w:val="00891ECB"/>
    <w:rsid w:val="009A64B9"/>
    <w:rsid w:val="00C95D48"/>
    <w:rsid w:val="00F71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CDB0"/>
  <w15:chartTrackingRefBased/>
  <w15:docId w15:val="{2C4F4144-6604-42DB-BED4-905787E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91ECB"/>
    <w:rPr>
      <w:color w:val="0000FF"/>
      <w:u w:val="single"/>
    </w:rPr>
  </w:style>
  <w:style w:type="paragraph" w:styleId="NormalWeb">
    <w:name w:val="Normal (Web)"/>
    <w:basedOn w:val="Normal"/>
    <w:semiHidden/>
    <w:unhideWhenUsed/>
    <w:rsid w:val="00891E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91EC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91EC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91EC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8431">
      <w:bodyDiv w:val="1"/>
      <w:marLeft w:val="0"/>
      <w:marRight w:val="0"/>
      <w:marTop w:val="0"/>
      <w:marBottom w:val="0"/>
      <w:divBdr>
        <w:top w:val="none" w:sz="0" w:space="0" w:color="auto"/>
        <w:left w:val="none" w:sz="0" w:space="0" w:color="auto"/>
        <w:bottom w:val="none" w:sz="0" w:space="0" w:color="auto"/>
        <w:right w:val="none" w:sz="0" w:space="0" w:color="auto"/>
      </w:divBdr>
      <w:divsChild>
        <w:div w:id="2066023902">
          <w:marLeft w:val="0"/>
          <w:marRight w:val="0"/>
          <w:marTop w:val="0"/>
          <w:marBottom w:val="0"/>
          <w:divBdr>
            <w:top w:val="none" w:sz="0" w:space="0" w:color="auto"/>
            <w:left w:val="none" w:sz="0" w:space="0" w:color="auto"/>
            <w:bottom w:val="none" w:sz="0" w:space="0" w:color="auto"/>
            <w:right w:val="none" w:sz="0" w:space="0" w:color="auto"/>
          </w:divBdr>
          <w:divsChild>
            <w:div w:id="272635298">
              <w:marLeft w:val="0"/>
              <w:marRight w:val="0"/>
              <w:marTop w:val="0"/>
              <w:marBottom w:val="0"/>
              <w:divBdr>
                <w:top w:val="none" w:sz="0" w:space="0" w:color="auto"/>
                <w:left w:val="none" w:sz="0" w:space="0" w:color="auto"/>
                <w:bottom w:val="none" w:sz="0" w:space="0" w:color="auto"/>
                <w:right w:val="none" w:sz="0" w:space="0" w:color="auto"/>
              </w:divBdr>
              <w:divsChild>
                <w:div w:id="1355889021">
                  <w:marLeft w:val="0"/>
                  <w:marRight w:val="0"/>
                  <w:marTop w:val="0"/>
                  <w:marBottom w:val="0"/>
                  <w:divBdr>
                    <w:top w:val="none" w:sz="0" w:space="0" w:color="auto"/>
                    <w:left w:val="none" w:sz="0" w:space="0" w:color="auto"/>
                    <w:bottom w:val="none" w:sz="0" w:space="0" w:color="auto"/>
                    <w:right w:val="none" w:sz="0" w:space="0" w:color="auto"/>
                  </w:divBdr>
                  <w:divsChild>
                    <w:div w:id="7458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38838">
      <w:bodyDiv w:val="1"/>
      <w:marLeft w:val="0"/>
      <w:marRight w:val="0"/>
      <w:marTop w:val="0"/>
      <w:marBottom w:val="0"/>
      <w:divBdr>
        <w:top w:val="none" w:sz="0" w:space="0" w:color="auto"/>
        <w:left w:val="none" w:sz="0" w:space="0" w:color="auto"/>
        <w:bottom w:val="none" w:sz="0" w:space="0" w:color="auto"/>
        <w:right w:val="none" w:sz="0" w:space="0" w:color="auto"/>
      </w:divBdr>
      <w:divsChild>
        <w:div w:id="298388218">
          <w:marLeft w:val="0"/>
          <w:marRight w:val="0"/>
          <w:marTop w:val="0"/>
          <w:marBottom w:val="0"/>
          <w:divBdr>
            <w:top w:val="none" w:sz="0" w:space="0" w:color="auto"/>
            <w:left w:val="none" w:sz="0" w:space="0" w:color="auto"/>
            <w:bottom w:val="none" w:sz="0" w:space="0" w:color="auto"/>
            <w:right w:val="none" w:sz="0" w:space="0" w:color="auto"/>
          </w:divBdr>
          <w:divsChild>
            <w:div w:id="1412194074">
              <w:marLeft w:val="0"/>
              <w:marRight w:val="0"/>
              <w:marTop w:val="0"/>
              <w:marBottom w:val="0"/>
              <w:divBdr>
                <w:top w:val="none" w:sz="0" w:space="0" w:color="auto"/>
                <w:left w:val="none" w:sz="0" w:space="0" w:color="auto"/>
                <w:bottom w:val="none" w:sz="0" w:space="0" w:color="auto"/>
                <w:right w:val="none" w:sz="0" w:space="0" w:color="auto"/>
              </w:divBdr>
              <w:divsChild>
                <w:div w:id="302808959">
                  <w:marLeft w:val="0"/>
                  <w:marRight w:val="0"/>
                  <w:marTop w:val="0"/>
                  <w:marBottom w:val="0"/>
                  <w:divBdr>
                    <w:top w:val="none" w:sz="0" w:space="0" w:color="auto"/>
                    <w:left w:val="none" w:sz="0" w:space="0" w:color="auto"/>
                    <w:bottom w:val="none" w:sz="0" w:space="0" w:color="auto"/>
                    <w:right w:val="none" w:sz="0" w:space="0" w:color="auto"/>
                  </w:divBdr>
                  <w:divsChild>
                    <w:div w:id="839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2851">
      <w:bodyDiv w:val="1"/>
      <w:marLeft w:val="0"/>
      <w:marRight w:val="0"/>
      <w:marTop w:val="0"/>
      <w:marBottom w:val="0"/>
      <w:divBdr>
        <w:top w:val="none" w:sz="0" w:space="0" w:color="auto"/>
        <w:left w:val="none" w:sz="0" w:space="0" w:color="auto"/>
        <w:bottom w:val="none" w:sz="0" w:space="0" w:color="auto"/>
        <w:right w:val="none" w:sz="0" w:space="0" w:color="auto"/>
      </w:divBdr>
      <w:divsChild>
        <w:div w:id="1889997603">
          <w:marLeft w:val="0"/>
          <w:marRight w:val="0"/>
          <w:marTop w:val="0"/>
          <w:marBottom w:val="0"/>
          <w:divBdr>
            <w:top w:val="none" w:sz="0" w:space="0" w:color="auto"/>
            <w:left w:val="none" w:sz="0" w:space="0" w:color="auto"/>
            <w:bottom w:val="none" w:sz="0" w:space="0" w:color="auto"/>
            <w:right w:val="none" w:sz="0" w:space="0" w:color="auto"/>
          </w:divBdr>
          <w:divsChild>
            <w:div w:id="1267807085">
              <w:marLeft w:val="0"/>
              <w:marRight w:val="0"/>
              <w:marTop w:val="0"/>
              <w:marBottom w:val="0"/>
              <w:divBdr>
                <w:top w:val="none" w:sz="0" w:space="0" w:color="auto"/>
                <w:left w:val="none" w:sz="0" w:space="0" w:color="auto"/>
                <w:bottom w:val="none" w:sz="0" w:space="0" w:color="auto"/>
                <w:right w:val="none" w:sz="0" w:space="0" w:color="auto"/>
              </w:divBdr>
              <w:divsChild>
                <w:div w:id="703288625">
                  <w:marLeft w:val="0"/>
                  <w:marRight w:val="0"/>
                  <w:marTop w:val="0"/>
                  <w:marBottom w:val="0"/>
                  <w:divBdr>
                    <w:top w:val="none" w:sz="0" w:space="0" w:color="auto"/>
                    <w:left w:val="none" w:sz="0" w:space="0" w:color="auto"/>
                    <w:bottom w:val="none" w:sz="0" w:space="0" w:color="auto"/>
                    <w:right w:val="none" w:sz="0" w:space="0" w:color="auto"/>
                  </w:divBdr>
                  <w:divsChild>
                    <w:div w:id="6338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7540">
      <w:bodyDiv w:val="1"/>
      <w:marLeft w:val="0"/>
      <w:marRight w:val="0"/>
      <w:marTop w:val="0"/>
      <w:marBottom w:val="0"/>
      <w:divBdr>
        <w:top w:val="none" w:sz="0" w:space="0" w:color="auto"/>
        <w:left w:val="none" w:sz="0" w:space="0" w:color="auto"/>
        <w:bottom w:val="none" w:sz="0" w:space="0" w:color="auto"/>
        <w:right w:val="none" w:sz="0" w:space="0" w:color="auto"/>
      </w:divBdr>
      <w:divsChild>
        <w:div w:id="718743850">
          <w:marLeft w:val="0"/>
          <w:marRight w:val="0"/>
          <w:marTop w:val="0"/>
          <w:marBottom w:val="0"/>
          <w:divBdr>
            <w:top w:val="none" w:sz="0" w:space="0" w:color="auto"/>
            <w:left w:val="none" w:sz="0" w:space="0" w:color="auto"/>
            <w:bottom w:val="none" w:sz="0" w:space="0" w:color="auto"/>
            <w:right w:val="none" w:sz="0" w:space="0" w:color="auto"/>
          </w:divBdr>
          <w:divsChild>
            <w:div w:id="1189220728">
              <w:marLeft w:val="0"/>
              <w:marRight w:val="0"/>
              <w:marTop w:val="0"/>
              <w:marBottom w:val="0"/>
              <w:divBdr>
                <w:top w:val="none" w:sz="0" w:space="0" w:color="auto"/>
                <w:left w:val="none" w:sz="0" w:space="0" w:color="auto"/>
                <w:bottom w:val="none" w:sz="0" w:space="0" w:color="auto"/>
                <w:right w:val="none" w:sz="0" w:space="0" w:color="auto"/>
              </w:divBdr>
              <w:divsChild>
                <w:div w:id="1344044726">
                  <w:marLeft w:val="0"/>
                  <w:marRight w:val="0"/>
                  <w:marTop w:val="0"/>
                  <w:marBottom w:val="0"/>
                  <w:divBdr>
                    <w:top w:val="none" w:sz="0" w:space="0" w:color="auto"/>
                    <w:left w:val="none" w:sz="0" w:space="0" w:color="auto"/>
                    <w:bottom w:val="none" w:sz="0" w:space="0" w:color="auto"/>
                    <w:right w:val="none" w:sz="0" w:space="0" w:color="auto"/>
                  </w:divBdr>
                  <w:divsChild>
                    <w:div w:id="9385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17">
      <w:bodyDiv w:val="1"/>
      <w:marLeft w:val="0"/>
      <w:marRight w:val="0"/>
      <w:marTop w:val="0"/>
      <w:marBottom w:val="0"/>
      <w:divBdr>
        <w:top w:val="none" w:sz="0" w:space="0" w:color="auto"/>
        <w:left w:val="none" w:sz="0" w:space="0" w:color="auto"/>
        <w:bottom w:val="none" w:sz="0" w:space="0" w:color="auto"/>
        <w:right w:val="none" w:sz="0" w:space="0" w:color="auto"/>
      </w:divBdr>
      <w:divsChild>
        <w:div w:id="1033385108">
          <w:blockQuote w:val="1"/>
          <w:marLeft w:val="0"/>
          <w:marRight w:val="0"/>
          <w:marTop w:val="0"/>
          <w:marBottom w:val="300"/>
          <w:divBdr>
            <w:top w:val="none" w:sz="0" w:space="0" w:color="auto"/>
            <w:left w:val="single" w:sz="36" w:space="15" w:color="EEEEEE"/>
            <w:bottom w:val="none" w:sz="0" w:space="0" w:color="auto"/>
            <w:right w:val="none" w:sz="0" w:space="0" w:color="auto"/>
          </w:divBdr>
        </w:div>
        <w:div w:id="3916619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370628">
      <w:bodyDiv w:val="1"/>
      <w:marLeft w:val="0"/>
      <w:marRight w:val="0"/>
      <w:marTop w:val="0"/>
      <w:marBottom w:val="0"/>
      <w:divBdr>
        <w:top w:val="none" w:sz="0" w:space="0" w:color="auto"/>
        <w:left w:val="none" w:sz="0" w:space="0" w:color="auto"/>
        <w:bottom w:val="none" w:sz="0" w:space="0" w:color="auto"/>
        <w:right w:val="none" w:sz="0" w:space="0" w:color="auto"/>
      </w:divBdr>
      <w:divsChild>
        <w:div w:id="6864422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1/12/20211231M3-1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1528</Words>
  <Characters>8714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2</cp:revision>
  <cp:lastPrinted>2022-01-01T10:49:00Z</cp:lastPrinted>
  <dcterms:created xsi:type="dcterms:W3CDTF">2022-01-01T12:20:00Z</dcterms:created>
  <dcterms:modified xsi:type="dcterms:W3CDTF">2022-01-01T12:20:00Z</dcterms:modified>
</cp:coreProperties>
</file>